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452A4" w14:textId="77777777" w:rsidR="00E961BC" w:rsidRPr="006B112A" w:rsidRDefault="00E961BC" w:rsidP="00FB2F81">
      <w:pPr>
        <w:spacing w:after="0"/>
        <w:jc w:val="center"/>
        <w:rPr>
          <w:rFonts w:asciiTheme="majorHAnsi" w:hAnsiTheme="majorHAnsi" w:cstheme="majorHAnsi"/>
          <w:b/>
          <w:sz w:val="27"/>
          <w:szCs w:val="27"/>
        </w:rPr>
      </w:pPr>
      <w:r w:rsidRPr="006B112A">
        <w:rPr>
          <w:rFonts w:asciiTheme="majorHAnsi" w:hAnsiTheme="majorHAnsi" w:cstheme="majorHAnsi"/>
          <w:b/>
          <w:sz w:val="27"/>
          <w:szCs w:val="27"/>
        </w:rPr>
        <w:t>Datenschutz-Information gemäß Art. 13 Datenschutz-Grundverordnung (DS-GVO)</w:t>
      </w:r>
    </w:p>
    <w:p w14:paraId="0F33151A" w14:textId="63B93477" w:rsidR="002E2DBA" w:rsidRPr="006B112A" w:rsidRDefault="00245C5C" w:rsidP="00FB2F81">
      <w:pPr>
        <w:spacing w:after="0"/>
        <w:jc w:val="center"/>
        <w:rPr>
          <w:rFonts w:asciiTheme="majorHAnsi" w:hAnsiTheme="majorHAnsi" w:cstheme="majorHAnsi"/>
          <w:b/>
          <w:sz w:val="27"/>
          <w:szCs w:val="27"/>
        </w:rPr>
      </w:pPr>
      <w:r>
        <w:rPr>
          <w:rFonts w:asciiTheme="majorHAnsi" w:hAnsiTheme="majorHAnsi" w:cstheme="majorHAnsi"/>
          <w:b/>
          <w:sz w:val="27"/>
          <w:szCs w:val="27"/>
        </w:rPr>
        <w:t xml:space="preserve">über </w:t>
      </w:r>
      <w:r w:rsidR="006F4BFD">
        <w:rPr>
          <w:rFonts w:asciiTheme="majorHAnsi" w:hAnsiTheme="majorHAnsi" w:cstheme="majorHAnsi"/>
          <w:b/>
          <w:sz w:val="27"/>
          <w:szCs w:val="27"/>
        </w:rPr>
        <w:t>Online-Meetings via „Zoom“</w:t>
      </w:r>
    </w:p>
    <w:p w14:paraId="35BD50C7" w14:textId="77777777" w:rsidR="00E961BC" w:rsidRPr="002E2DBA" w:rsidRDefault="00E961BC" w:rsidP="00FB2F81">
      <w:pPr>
        <w:spacing w:after="0"/>
        <w:rPr>
          <w:rFonts w:asciiTheme="majorHAnsi" w:hAnsiTheme="majorHAnsi" w:cstheme="majorHAnsi"/>
          <w:b/>
          <w:sz w:val="26"/>
          <w:szCs w:val="26"/>
        </w:rPr>
      </w:pPr>
    </w:p>
    <w:tbl>
      <w:tblPr>
        <w:tblStyle w:val="Tabellenraster"/>
        <w:tblW w:w="5000" w:type="pct"/>
        <w:tblLook w:val="04A0" w:firstRow="1" w:lastRow="0" w:firstColumn="1" w:lastColumn="0" w:noHBand="0" w:noVBand="1"/>
      </w:tblPr>
      <w:tblGrid>
        <w:gridCol w:w="5113"/>
        <w:gridCol w:w="228"/>
        <w:gridCol w:w="5115"/>
      </w:tblGrid>
      <w:tr w:rsidR="00E961BC" w:rsidRPr="002E2DBA" w14:paraId="461D5644" w14:textId="77777777" w:rsidTr="00496C92">
        <w:tc>
          <w:tcPr>
            <w:tcW w:w="2445" w:type="pct"/>
            <w:tcBorders>
              <w:bottom w:val="single" w:sz="4" w:space="0" w:color="auto"/>
            </w:tcBorders>
          </w:tcPr>
          <w:p w14:paraId="3AD0B3F7" w14:textId="77777777" w:rsidR="00E961BC" w:rsidRPr="006B112A" w:rsidRDefault="00D8469A" w:rsidP="00FB2F81">
            <w:pPr>
              <w:spacing w:line="276" w:lineRule="auto"/>
              <w:rPr>
                <w:rFonts w:asciiTheme="majorHAnsi" w:hAnsiTheme="majorHAnsi" w:cstheme="majorHAnsi"/>
                <w:b/>
                <w:sz w:val="20"/>
                <w:szCs w:val="20"/>
              </w:rPr>
            </w:pPr>
            <w:r w:rsidRPr="006B112A">
              <w:rPr>
                <w:rFonts w:asciiTheme="majorHAnsi" w:hAnsiTheme="majorHAnsi" w:cstheme="majorHAnsi"/>
                <w:b/>
                <w:sz w:val="20"/>
                <w:szCs w:val="20"/>
              </w:rPr>
              <w:t>VERANTWORTLICHER:</w:t>
            </w:r>
          </w:p>
          <w:p w14:paraId="09A7FD51" w14:textId="77777777" w:rsidR="0064040C" w:rsidRDefault="0064040C" w:rsidP="006F4BFD">
            <w:pPr>
              <w:spacing w:line="276" w:lineRule="auto"/>
              <w:rPr>
                <w:rFonts w:asciiTheme="majorHAnsi" w:hAnsiTheme="majorHAnsi" w:cstheme="majorHAnsi"/>
                <w:sz w:val="20"/>
                <w:szCs w:val="20"/>
              </w:rPr>
            </w:pPr>
            <w:r w:rsidRPr="0064040C">
              <w:rPr>
                <w:rFonts w:asciiTheme="majorHAnsi" w:hAnsiTheme="majorHAnsi" w:cstheme="majorHAnsi"/>
                <w:sz w:val="20"/>
                <w:szCs w:val="20"/>
              </w:rPr>
              <w:t>STEUERBERATER-VERBAND e.V. KÖLN</w:t>
            </w:r>
          </w:p>
          <w:p w14:paraId="3707D148" w14:textId="3042B1B3" w:rsidR="006F4BFD" w:rsidRPr="004C78A1" w:rsidRDefault="006F4BFD" w:rsidP="006F4BFD">
            <w:pPr>
              <w:spacing w:line="276" w:lineRule="auto"/>
              <w:rPr>
                <w:rFonts w:asciiTheme="majorHAnsi" w:hAnsiTheme="majorHAnsi" w:cstheme="majorHAnsi"/>
                <w:sz w:val="20"/>
                <w:szCs w:val="20"/>
              </w:rPr>
            </w:pPr>
            <w:r w:rsidRPr="004C78A1">
              <w:rPr>
                <w:rFonts w:asciiTheme="majorHAnsi" w:hAnsiTheme="majorHAnsi" w:cstheme="majorHAnsi"/>
                <w:sz w:val="20"/>
                <w:szCs w:val="20"/>
              </w:rPr>
              <w:t>Von-der-Wettern-Str. 17, 51149 Köln</w:t>
            </w:r>
          </w:p>
          <w:p w14:paraId="41F47C64" w14:textId="0A822A31" w:rsidR="006F4BFD" w:rsidRPr="006B112A" w:rsidRDefault="006F4BFD" w:rsidP="006F4BFD">
            <w:pPr>
              <w:tabs>
                <w:tab w:val="left" w:pos="1014"/>
              </w:tabs>
              <w:spacing w:line="276" w:lineRule="auto"/>
              <w:rPr>
                <w:rFonts w:asciiTheme="majorHAnsi" w:hAnsiTheme="majorHAnsi" w:cstheme="majorHAnsi"/>
                <w:sz w:val="20"/>
                <w:szCs w:val="20"/>
              </w:rPr>
            </w:pPr>
            <w:r w:rsidRPr="006B112A">
              <w:rPr>
                <w:rFonts w:asciiTheme="majorHAnsi" w:hAnsiTheme="majorHAnsi" w:cstheme="majorHAnsi"/>
                <w:sz w:val="20"/>
                <w:szCs w:val="20"/>
              </w:rPr>
              <w:t>Telefon:</w:t>
            </w:r>
            <w:r w:rsidRPr="006B112A">
              <w:rPr>
                <w:rFonts w:asciiTheme="majorHAnsi" w:hAnsiTheme="majorHAnsi" w:cstheme="majorHAnsi"/>
                <w:sz w:val="20"/>
                <w:szCs w:val="20"/>
              </w:rPr>
              <w:tab/>
            </w:r>
            <w:r>
              <w:rPr>
                <w:rFonts w:asciiTheme="majorHAnsi" w:hAnsiTheme="majorHAnsi" w:cstheme="majorHAnsi"/>
                <w:sz w:val="20"/>
                <w:szCs w:val="20"/>
              </w:rPr>
              <w:t>+ 49 2203 / 9</w:t>
            </w:r>
            <w:r w:rsidR="00F16C35">
              <w:rPr>
                <w:rFonts w:asciiTheme="majorHAnsi" w:hAnsiTheme="majorHAnsi" w:cstheme="majorHAnsi"/>
                <w:sz w:val="20"/>
                <w:szCs w:val="20"/>
              </w:rPr>
              <w:t>93090</w:t>
            </w:r>
          </w:p>
          <w:p w14:paraId="5B54DBDF" w14:textId="18546A67" w:rsidR="006F4BFD" w:rsidRPr="0064040C" w:rsidRDefault="006F4BFD" w:rsidP="006F4BFD">
            <w:pPr>
              <w:tabs>
                <w:tab w:val="left" w:pos="1014"/>
              </w:tabs>
              <w:spacing w:line="276" w:lineRule="auto"/>
              <w:rPr>
                <w:rFonts w:asciiTheme="majorHAnsi" w:hAnsiTheme="majorHAnsi" w:cstheme="majorHAnsi"/>
                <w:sz w:val="20"/>
                <w:szCs w:val="20"/>
              </w:rPr>
            </w:pPr>
            <w:r w:rsidRPr="0064040C">
              <w:rPr>
                <w:rFonts w:asciiTheme="majorHAnsi" w:hAnsiTheme="majorHAnsi" w:cstheme="majorHAnsi"/>
                <w:sz w:val="20"/>
                <w:szCs w:val="20"/>
              </w:rPr>
              <w:t xml:space="preserve">E-Mail: </w:t>
            </w:r>
            <w:r w:rsidRPr="0064040C">
              <w:rPr>
                <w:rFonts w:asciiTheme="majorHAnsi" w:hAnsiTheme="majorHAnsi" w:cstheme="majorHAnsi"/>
                <w:sz w:val="20"/>
                <w:szCs w:val="20"/>
              </w:rPr>
              <w:tab/>
            </w:r>
            <w:hyperlink r:id="rId7" w:history="1">
              <w:r w:rsidR="0064040C" w:rsidRPr="0064040C">
                <w:rPr>
                  <w:rStyle w:val="Hyperlink"/>
                  <w:rFonts w:asciiTheme="majorHAnsi" w:hAnsiTheme="majorHAnsi" w:cstheme="majorHAnsi"/>
                  <w:sz w:val="20"/>
                  <w:szCs w:val="20"/>
                </w:rPr>
                <w:t>info@stbverband-koeln.de</w:t>
              </w:r>
            </w:hyperlink>
            <w:r w:rsidRPr="0064040C">
              <w:rPr>
                <w:rFonts w:asciiTheme="majorHAnsi" w:hAnsiTheme="majorHAnsi" w:cstheme="majorHAnsi"/>
                <w:sz w:val="20"/>
                <w:szCs w:val="20"/>
              </w:rPr>
              <w:t xml:space="preserve"> </w:t>
            </w:r>
          </w:p>
          <w:p w14:paraId="70E536BA" w14:textId="5B08A311" w:rsidR="00B279D0" w:rsidRPr="006B112A" w:rsidRDefault="006F4BFD" w:rsidP="006F4BFD">
            <w:pPr>
              <w:tabs>
                <w:tab w:val="left" w:pos="1014"/>
              </w:tabs>
              <w:spacing w:line="276" w:lineRule="auto"/>
              <w:rPr>
                <w:rFonts w:asciiTheme="majorHAnsi" w:hAnsiTheme="majorHAnsi" w:cstheme="majorHAnsi"/>
                <w:sz w:val="20"/>
                <w:szCs w:val="20"/>
              </w:rPr>
            </w:pPr>
            <w:r w:rsidRPr="0064040C">
              <w:rPr>
                <w:rFonts w:asciiTheme="majorHAnsi" w:hAnsiTheme="majorHAnsi" w:cstheme="majorHAnsi"/>
                <w:sz w:val="20"/>
                <w:szCs w:val="20"/>
              </w:rPr>
              <w:t>Internet:</w:t>
            </w:r>
            <w:r w:rsidRPr="0064040C">
              <w:rPr>
                <w:rFonts w:asciiTheme="majorHAnsi" w:hAnsiTheme="majorHAnsi" w:cstheme="majorHAnsi"/>
                <w:sz w:val="20"/>
                <w:szCs w:val="20"/>
              </w:rPr>
              <w:tab/>
            </w:r>
            <w:hyperlink r:id="rId8" w:history="1">
              <w:r w:rsidR="0064040C" w:rsidRPr="0064040C">
                <w:rPr>
                  <w:rStyle w:val="Hyperlink"/>
                  <w:rFonts w:asciiTheme="majorHAnsi" w:hAnsiTheme="majorHAnsi" w:cstheme="majorHAnsi"/>
                  <w:sz w:val="20"/>
                  <w:szCs w:val="20"/>
                </w:rPr>
                <w:t>www.stbverband-koeln.de</w:t>
              </w:r>
            </w:hyperlink>
            <w:r w:rsidR="0064040C">
              <w:t xml:space="preserve"> </w:t>
            </w:r>
          </w:p>
        </w:tc>
        <w:tc>
          <w:tcPr>
            <w:tcW w:w="109" w:type="pct"/>
            <w:tcBorders>
              <w:top w:val="nil"/>
              <w:bottom w:val="nil"/>
            </w:tcBorders>
          </w:tcPr>
          <w:p w14:paraId="24717994" w14:textId="77777777" w:rsidR="00E961BC" w:rsidRPr="002E2DBA" w:rsidRDefault="00E961BC" w:rsidP="00FB2F81">
            <w:pPr>
              <w:spacing w:line="276" w:lineRule="auto"/>
              <w:rPr>
                <w:rFonts w:asciiTheme="majorHAnsi" w:hAnsiTheme="majorHAnsi" w:cstheme="majorHAnsi"/>
                <w:sz w:val="20"/>
                <w:szCs w:val="20"/>
              </w:rPr>
            </w:pPr>
          </w:p>
        </w:tc>
        <w:tc>
          <w:tcPr>
            <w:tcW w:w="2446" w:type="pct"/>
            <w:tcBorders>
              <w:bottom w:val="single" w:sz="4" w:space="0" w:color="auto"/>
            </w:tcBorders>
          </w:tcPr>
          <w:p w14:paraId="3051EDEC" w14:textId="24E6D313" w:rsidR="00E961BC" w:rsidRPr="006B112A" w:rsidRDefault="00D8469A" w:rsidP="00FB2F81">
            <w:pPr>
              <w:spacing w:line="276" w:lineRule="auto"/>
              <w:rPr>
                <w:rFonts w:asciiTheme="majorHAnsi" w:hAnsiTheme="majorHAnsi" w:cstheme="majorHAnsi"/>
                <w:b/>
                <w:sz w:val="20"/>
                <w:szCs w:val="20"/>
              </w:rPr>
            </w:pPr>
            <w:r w:rsidRPr="006B112A">
              <w:rPr>
                <w:rFonts w:asciiTheme="majorHAnsi" w:hAnsiTheme="majorHAnsi" w:cstheme="majorHAnsi"/>
                <w:b/>
                <w:sz w:val="20"/>
                <w:szCs w:val="20"/>
              </w:rPr>
              <w:t>DATENSCHUTZBEAUFTRAGTE</w:t>
            </w:r>
            <w:r w:rsidR="00113B70">
              <w:rPr>
                <w:rFonts w:asciiTheme="majorHAnsi" w:hAnsiTheme="majorHAnsi" w:cstheme="majorHAnsi"/>
                <w:b/>
                <w:sz w:val="20"/>
                <w:szCs w:val="20"/>
              </w:rPr>
              <w:t>R</w:t>
            </w:r>
            <w:r w:rsidRPr="006B112A">
              <w:rPr>
                <w:rFonts w:asciiTheme="majorHAnsi" w:hAnsiTheme="majorHAnsi" w:cstheme="majorHAnsi"/>
                <w:b/>
                <w:sz w:val="20"/>
                <w:szCs w:val="20"/>
              </w:rPr>
              <w:t>:</w:t>
            </w:r>
          </w:p>
          <w:p w14:paraId="5E6E3F00" w14:textId="77777777" w:rsidR="00E961BC" w:rsidRPr="002E2DBA" w:rsidRDefault="00E961BC" w:rsidP="00FB2F81">
            <w:pPr>
              <w:spacing w:line="276" w:lineRule="auto"/>
              <w:rPr>
                <w:rFonts w:asciiTheme="majorHAnsi" w:hAnsiTheme="majorHAnsi" w:cstheme="majorHAnsi"/>
                <w:sz w:val="20"/>
                <w:szCs w:val="20"/>
              </w:rPr>
            </w:pPr>
            <w:r w:rsidRPr="002E2DBA">
              <w:rPr>
                <w:rFonts w:asciiTheme="majorHAnsi" w:hAnsiTheme="majorHAnsi" w:cstheme="majorHAnsi"/>
                <w:sz w:val="20"/>
                <w:szCs w:val="20"/>
              </w:rPr>
              <w:t>Dresdner Institut für Datenschutz</w:t>
            </w:r>
          </w:p>
          <w:p w14:paraId="4673DAE3" w14:textId="77777777" w:rsidR="00E961BC" w:rsidRPr="002E2DBA" w:rsidRDefault="00E961BC" w:rsidP="00FB2F81">
            <w:pPr>
              <w:spacing w:line="276" w:lineRule="auto"/>
              <w:rPr>
                <w:rFonts w:asciiTheme="majorHAnsi" w:hAnsiTheme="majorHAnsi" w:cstheme="majorHAnsi"/>
                <w:sz w:val="20"/>
                <w:szCs w:val="20"/>
              </w:rPr>
            </w:pPr>
            <w:r w:rsidRPr="002E2DBA">
              <w:rPr>
                <w:rFonts w:asciiTheme="majorHAnsi" w:hAnsiTheme="majorHAnsi" w:cstheme="majorHAnsi"/>
                <w:sz w:val="20"/>
                <w:szCs w:val="20"/>
              </w:rPr>
              <w:t>Hospitalstraße 4, 01097 Dresden</w:t>
            </w:r>
          </w:p>
          <w:p w14:paraId="65A101EA" w14:textId="6CE421F4" w:rsidR="00E961BC" w:rsidRPr="002E2DBA" w:rsidRDefault="00E961BC" w:rsidP="00FB2F81">
            <w:pPr>
              <w:tabs>
                <w:tab w:val="left" w:pos="920"/>
              </w:tabs>
              <w:spacing w:line="276" w:lineRule="auto"/>
              <w:rPr>
                <w:rFonts w:asciiTheme="majorHAnsi" w:hAnsiTheme="majorHAnsi" w:cstheme="majorHAnsi"/>
                <w:sz w:val="20"/>
                <w:szCs w:val="20"/>
              </w:rPr>
            </w:pPr>
            <w:r w:rsidRPr="002E2DBA">
              <w:rPr>
                <w:rFonts w:asciiTheme="majorHAnsi" w:hAnsiTheme="majorHAnsi" w:cstheme="majorHAnsi"/>
                <w:sz w:val="20"/>
                <w:szCs w:val="20"/>
              </w:rPr>
              <w:t xml:space="preserve">Telefon: </w:t>
            </w:r>
            <w:r w:rsidR="00B279D0">
              <w:rPr>
                <w:rFonts w:asciiTheme="majorHAnsi" w:hAnsiTheme="majorHAnsi" w:cstheme="majorHAnsi"/>
                <w:sz w:val="20"/>
                <w:szCs w:val="20"/>
              </w:rPr>
              <w:tab/>
            </w:r>
            <w:r w:rsidRPr="002E2DBA">
              <w:rPr>
                <w:rFonts w:asciiTheme="majorHAnsi" w:hAnsiTheme="majorHAnsi" w:cstheme="majorHAnsi"/>
                <w:sz w:val="20"/>
                <w:szCs w:val="20"/>
              </w:rPr>
              <w:t>+49 351 655 7</w:t>
            </w:r>
            <w:r w:rsidR="0064040C">
              <w:rPr>
                <w:rFonts w:asciiTheme="majorHAnsi" w:hAnsiTheme="majorHAnsi" w:cstheme="majorHAnsi"/>
                <w:sz w:val="20"/>
                <w:szCs w:val="20"/>
              </w:rPr>
              <w:t>7</w:t>
            </w:r>
            <w:r w:rsidRPr="002E2DBA">
              <w:rPr>
                <w:rFonts w:asciiTheme="majorHAnsi" w:hAnsiTheme="majorHAnsi" w:cstheme="majorHAnsi"/>
                <w:sz w:val="20"/>
                <w:szCs w:val="20"/>
              </w:rPr>
              <w:t>2 0</w:t>
            </w:r>
          </w:p>
          <w:p w14:paraId="6CD36AD6" w14:textId="7BAB7718" w:rsidR="00E961BC" w:rsidRPr="002E2DBA" w:rsidRDefault="00E961BC" w:rsidP="00FB2F81">
            <w:pPr>
              <w:tabs>
                <w:tab w:val="left" w:pos="920"/>
              </w:tabs>
              <w:spacing w:line="276" w:lineRule="auto"/>
              <w:rPr>
                <w:rFonts w:asciiTheme="majorHAnsi" w:hAnsiTheme="majorHAnsi" w:cstheme="majorHAnsi"/>
                <w:sz w:val="20"/>
                <w:szCs w:val="20"/>
              </w:rPr>
            </w:pPr>
            <w:r w:rsidRPr="002E2DBA">
              <w:rPr>
                <w:rFonts w:asciiTheme="majorHAnsi" w:hAnsiTheme="majorHAnsi" w:cstheme="majorHAnsi"/>
                <w:sz w:val="20"/>
                <w:szCs w:val="20"/>
              </w:rPr>
              <w:t xml:space="preserve">E-Mail: </w:t>
            </w:r>
            <w:r w:rsidR="00B279D0">
              <w:rPr>
                <w:rFonts w:asciiTheme="majorHAnsi" w:hAnsiTheme="majorHAnsi" w:cstheme="majorHAnsi"/>
                <w:sz w:val="20"/>
                <w:szCs w:val="20"/>
              </w:rPr>
              <w:tab/>
            </w:r>
            <w:hyperlink r:id="rId9" w:history="1">
              <w:r w:rsidR="00246F05" w:rsidRPr="00D471B1">
                <w:rPr>
                  <w:rStyle w:val="Hyperlink"/>
                  <w:rFonts w:asciiTheme="majorHAnsi" w:hAnsiTheme="majorHAnsi" w:cstheme="majorHAnsi"/>
                  <w:sz w:val="20"/>
                  <w:szCs w:val="20"/>
                </w:rPr>
                <w:t>datenschutz@stbverband-koeln.de</w:t>
              </w:r>
            </w:hyperlink>
            <w:r w:rsidR="00246F05">
              <w:rPr>
                <w:rFonts w:asciiTheme="majorHAnsi" w:hAnsiTheme="majorHAnsi" w:cstheme="majorHAnsi"/>
                <w:sz w:val="20"/>
                <w:szCs w:val="20"/>
              </w:rPr>
              <w:t xml:space="preserve"> </w:t>
            </w:r>
          </w:p>
          <w:p w14:paraId="05B6851D" w14:textId="0C68A0A0" w:rsidR="00E961BC" w:rsidRPr="002E2DBA" w:rsidRDefault="00E961BC" w:rsidP="00FB2F81">
            <w:pPr>
              <w:tabs>
                <w:tab w:val="left" w:pos="920"/>
              </w:tabs>
              <w:spacing w:line="276" w:lineRule="auto"/>
              <w:rPr>
                <w:rFonts w:asciiTheme="majorHAnsi" w:hAnsiTheme="majorHAnsi" w:cstheme="majorHAnsi"/>
                <w:sz w:val="20"/>
                <w:szCs w:val="20"/>
              </w:rPr>
            </w:pPr>
            <w:r w:rsidRPr="002E2DBA">
              <w:rPr>
                <w:rFonts w:asciiTheme="majorHAnsi" w:hAnsiTheme="majorHAnsi" w:cstheme="majorHAnsi"/>
                <w:sz w:val="20"/>
                <w:szCs w:val="20"/>
              </w:rPr>
              <w:t>Internet:</w:t>
            </w:r>
            <w:r w:rsidR="00B279D0">
              <w:rPr>
                <w:rFonts w:asciiTheme="majorHAnsi" w:hAnsiTheme="majorHAnsi" w:cstheme="majorHAnsi"/>
                <w:sz w:val="20"/>
                <w:szCs w:val="20"/>
              </w:rPr>
              <w:tab/>
            </w:r>
            <w:hyperlink r:id="rId10" w:history="1">
              <w:r w:rsidR="00246F05" w:rsidRPr="00D471B1">
                <w:rPr>
                  <w:rStyle w:val="Hyperlink"/>
                  <w:rFonts w:asciiTheme="majorHAnsi" w:hAnsiTheme="majorHAnsi" w:cstheme="majorHAnsi"/>
                  <w:sz w:val="20"/>
                  <w:szCs w:val="20"/>
                </w:rPr>
                <w:t>www.dids.de</w:t>
              </w:r>
            </w:hyperlink>
            <w:r w:rsidR="00246F05">
              <w:rPr>
                <w:rFonts w:asciiTheme="majorHAnsi" w:hAnsiTheme="majorHAnsi" w:cstheme="majorHAnsi"/>
                <w:sz w:val="20"/>
                <w:szCs w:val="20"/>
              </w:rPr>
              <w:t xml:space="preserve"> </w:t>
            </w:r>
            <w:r w:rsidRPr="002E2DBA">
              <w:rPr>
                <w:rFonts w:asciiTheme="majorHAnsi" w:hAnsiTheme="majorHAnsi" w:cstheme="majorHAnsi"/>
                <w:sz w:val="20"/>
                <w:szCs w:val="20"/>
              </w:rPr>
              <w:t xml:space="preserve"> </w:t>
            </w:r>
            <w:r w:rsidR="00246F05">
              <w:rPr>
                <w:rFonts w:asciiTheme="majorHAnsi" w:hAnsiTheme="majorHAnsi" w:cstheme="majorHAnsi"/>
                <w:sz w:val="20"/>
                <w:szCs w:val="20"/>
              </w:rPr>
              <w:t xml:space="preserve"> </w:t>
            </w:r>
          </w:p>
        </w:tc>
      </w:tr>
      <w:tr w:rsidR="001353A9" w:rsidRPr="002E2DBA" w14:paraId="40099112" w14:textId="77777777" w:rsidTr="00496C92">
        <w:trPr>
          <w:trHeight w:val="227"/>
        </w:trPr>
        <w:tc>
          <w:tcPr>
            <w:tcW w:w="5000" w:type="pct"/>
            <w:gridSpan w:val="3"/>
            <w:tcBorders>
              <w:top w:val="nil"/>
              <w:left w:val="nil"/>
              <w:right w:val="nil"/>
            </w:tcBorders>
          </w:tcPr>
          <w:p w14:paraId="6E835966" w14:textId="77777777" w:rsidR="001353A9" w:rsidRPr="006B112A" w:rsidRDefault="001353A9" w:rsidP="00FB2F81">
            <w:pPr>
              <w:spacing w:line="276" w:lineRule="auto"/>
              <w:rPr>
                <w:rFonts w:asciiTheme="majorHAnsi" w:hAnsiTheme="majorHAnsi" w:cstheme="majorHAnsi"/>
                <w:sz w:val="20"/>
                <w:szCs w:val="20"/>
              </w:rPr>
            </w:pPr>
          </w:p>
        </w:tc>
      </w:tr>
      <w:tr w:rsidR="00E961BC" w:rsidRPr="002E2DBA" w14:paraId="4C362918" w14:textId="77777777" w:rsidTr="00496C92">
        <w:tc>
          <w:tcPr>
            <w:tcW w:w="5000" w:type="pct"/>
            <w:gridSpan w:val="3"/>
            <w:tcBorders>
              <w:bottom w:val="single" w:sz="4" w:space="0" w:color="auto"/>
            </w:tcBorders>
          </w:tcPr>
          <w:p w14:paraId="4A0F327C" w14:textId="77777777" w:rsidR="00FB2F81" w:rsidRDefault="00D8469A" w:rsidP="00FB2F81">
            <w:pPr>
              <w:spacing w:line="276" w:lineRule="auto"/>
              <w:rPr>
                <w:rFonts w:asciiTheme="majorHAnsi" w:hAnsiTheme="majorHAnsi" w:cstheme="majorHAnsi"/>
                <w:b/>
                <w:sz w:val="20"/>
                <w:szCs w:val="20"/>
              </w:rPr>
            </w:pPr>
            <w:r>
              <w:rPr>
                <w:rFonts w:asciiTheme="majorHAnsi" w:hAnsiTheme="majorHAnsi" w:cstheme="majorHAnsi"/>
                <w:b/>
                <w:sz w:val="20"/>
                <w:szCs w:val="20"/>
              </w:rPr>
              <w:t>VERARBEITUNGSZWECKE SOWIE RECHTSGRUNDLAGE:</w:t>
            </w:r>
          </w:p>
          <w:p w14:paraId="44109BCF" w14:textId="5D345FCF" w:rsidR="00FB2F81" w:rsidRPr="00FB2F81" w:rsidRDefault="00FA1D89" w:rsidP="00A04084">
            <w:pPr>
              <w:spacing w:line="276" w:lineRule="auto"/>
              <w:jc w:val="both"/>
              <w:rPr>
                <w:rFonts w:asciiTheme="majorHAnsi" w:hAnsiTheme="majorHAnsi" w:cstheme="majorHAnsi"/>
                <w:sz w:val="20"/>
                <w:szCs w:val="20"/>
              </w:rPr>
            </w:pPr>
            <w:r w:rsidRPr="00FA1D89">
              <w:rPr>
                <w:rFonts w:asciiTheme="majorHAnsi" w:hAnsiTheme="majorHAnsi" w:cstheme="majorHAnsi"/>
                <w:sz w:val="20"/>
                <w:szCs w:val="20"/>
              </w:rPr>
              <w:t xml:space="preserve">Wir nutzen das Videokonferenzsystem „Zoom“, um Online-Meetings, Videokonferenzen und Webinare (nachfolgend: „Online-Meetings“) durchzuführen. „Zoom“ ist ein Service der Zoom Video Communications, </w:t>
            </w:r>
            <w:proofErr w:type="spellStart"/>
            <w:r w:rsidRPr="00FA1D89">
              <w:rPr>
                <w:rFonts w:asciiTheme="majorHAnsi" w:hAnsiTheme="majorHAnsi" w:cstheme="majorHAnsi"/>
                <w:sz w:val="20"/>
                <w:szCs w:val="20"/>
              </w:rPr>
              <w:t>Inc</w:t>
            </w:r>
            <w:proofErr w:type="spellEnd"/>
            <w:r w:rsidRPr="00FA1D89">
              <w:rPr>
                <w:rFonts w:asciiTheme="majorHAnsi" w:hAnsiTheme="majorHAnsi" w:cstheme="majorHAnsi"/>
                <w:sz w:val="20"/>
                <w:szCs w:val="20"/>
              </w:rPr>
              <w:t xml:space="preserve">, die ihren Sitz in den USA hat. Soweit sie die Internetseite von „Zoom“ aufrufen, ist der Anbieter von „Zoom“ für die Datenverarbeitung verantwortlich. Ein Aufruf der Internetseite ist für die Nutzung von „Zoom“ jedoch nur erforderlich, um sich die Software für die Nutzung von „Zoom“ herunter-zuladen. Bei der Nutzung von „Zoom“ werden verschiedene Datenarten verarbeitet. Der Umfang der Daten hängt dabei auch davon ab, welche Daten Sie vor bzw. bei der Teilnahme an den „Online-Meetings“ machen. Kategorien betroffener Datenarten können sein: Angaben zum Benutzer (Vorname, Nachname, Telefon, E-Mail-Adresse usw.), Meeting-Metadaten (z.B. Thema, Be-schreibung, Teilnehmer-IP-Adressen, Geräte-/Hardware-Informationen, Zugriffszeiten), Inhaltsdaten (z.B. Text-, Audio- und Video-daten). Nehmen Sie an den „Online-Meetings“ mittel Telefoneinwahl teil, werden außerdem die Angabe zur eingehenden und ausgehenden Rufnummer, Ländername, Start- und Endzeit sowie ggf. weitere Verbindungsdaten wie z.B. die IP-Adresse des Geräts verarbeitet. Sie haben außerdem die Möglichkeit in den „Online-Meetings“ die Chatfunktion zu nutzen. Insoweit werden die von Ihnen gemachten Texteingaben verarbeitet, um diese in den „Online-Meetings“ anzuzeigen und ggf. zu protokollieren. Wenn wir „Online-Meetings“ aufzeichnen wollen, werden wir Ihnen das im Vorfeld transparent mitteilen und – soweit erforderlich – um eine Zustimmung bitten. Nehmen Sie als externer Teilnehmer an einem Online-Meeting teil, erhalten Sie vom Host einen Zugangs-link per E-Mail. Bei der Anmeldung zum Online-Meeting müssen Sie sodann Ihren Namen und ggf. Ihre E-Mail-Adresse angeben. Weitere Informationen zur Verarbeitung Ihrer Daten bei Nutzung von „Zoom“, eine detaillierte Auflistung der durch „Zoom“ erhobenen und verarbeiteten Daten sowie die „Zoom“-Datenschutzhinweise finden Sie unter: </w:t>
            </w:r>
            <w:hyperlink r:id="rId11" w:history="1">
              <w:r w:rsidRPr="003005F4">
                <w:rPr>
                  <w:rStyle w:val="Hyperlink"/>
                  <w:rFonts w:asciiTheme="majorHAnsi" w:hAnsiTheme="majorHAnsi" w:cstheme="majorHAnsi"/>
                  <w:sz w:val="20"/>
                  <w:szCs w:val="20"/>
                </w:rPr>
                <w:t>https://zoom.us/de-de/privacy.html</w:t>
              </w:r>
            </w:hyperlink>
            <w:r w:rsidRPr="00FA1D89">
              <w:rPr>
                <w:rFonts w:asciiTheme="majorHAnsi" w:hAnsiTheme="majorHAnsi" w:cstheme="majorHAnsi"/>
                <w:sz w:val="20"/>
                <w:szCs w:val="20"/>
              </w:rPr>
              <w:t xml:space="preserve">. Wir verarbeiten Ihre Daten im Rahmen der Vertragsdurchführung gemäß Art. 6 Abs. 1 Satz 1 </w:t>
            </w:r>
            <w:proofErr w:type="spellStart"/>
            <w:r w:rsidRPr="00FA1D89">
              <w:rPr>
                <w:rFonts w:asciiTheme="majorHAnsi" w:hAnsiTheme="majorHAnsi" w:cstheme="majorHAnsi"/>
                <w:sz w:val="20"/>
                <w:szCs w:val="20"/>
              </w:rPr>
              <w:t>lit</w:t>
            </w:r>
            <w:proofErr w:type="spellEnd"/>
            <w:r w:rsidRPr="00FA1D89">
              <w:rPr>
                <w:rFonts w:asciiTheme="majorHAnsi" w:hAnsiTheme="majorHAnsi" w:cstheme="majorHAnsi"/>
                <w:sz w:val="20"/>
                <w:szCs w:val="20"/>
              </w:rPr>
              <w:t xml:space="preserve">. b) DS-GVO. Sollte keine vertragliche Beziehung bestehen, verarbeiten wir Ihre Daten auf Grundlage von Art. 6 Abs. 1 Satz 1 </w:t>
            </w:r>
            <w:proofErr w:type="spellStart"/>
            <w:r w:rsidRPr="00FA1D89">
              <w:rPr>
                <w:rFonts w:asciiTheme="majorHAnsi" w:hAnsiTheme="majorHAnsi" w:cstheme="majorHAnsi"/>
                <w:sz w:val="20"/>
                <w:szCs w:val="20"/>
              </w:rPr>
              <w:t>lit</w:t>
            </w:r>
            <w:proofErr w:type="spellEnd"/>
            <w:r w:rsidRPr="00FA1D89">
              <w:rPr>
                <w:rFonts w:asciiTheme="majorHAnsi" w:hAnsiTheme="majorHAnsi" w:cstheme="majorHAnsi"/>
                <w:sz w:val="20"/>
                <w:szCs w:val="20"/>
              </w:rPr>
              <w:t xml:space="preserve">. f) DS-GVO. Unser berechtigtes Interesse besteht an der effektiven Durchführung unserer „Online-Meetings“. Sofern Sie bei der Nutzung des Tools darüber hinaus freiwillig Angaben zu Ihrer Person machen oder freiwillig nicht zwingend erforderliche Funktionen nutzen, erfolgt die damit ein-hergehende Datenverarbeitung auf Grundlage Ihrer widerrufbaren Einwilligung nach Art. 6 Abs. 1 Satz 1 </w:t>
            </w:r>
            <w:proofErr w:type="spellStart"/>
            <w:r w:rsidRPr="00FA1D89">
              <w:rPr>
                <w:rFonts w:asciiTheme="majorHAnsi" w:hAnsiTheme="majorHAnsi" w:cstheme="majorHAnsi"/>
                <w:sz w:val="20"/>
                <w:szCs w:val="20"/>
              </w:rPr>
              <w:t>lit</w:t>
            </w:r>
            <w:proofErr w:type="spellEnd"/>
            <w:r w:rsidRPr="00FA1D89">
              <w:rPr>
                <w:rFonts w:asciiTheme="majorHAnsi" w:hAnsiTheme="majorHAnsi" w:cstheme="majorHAnsi"/>
                <w:sz w:val="20"/>
                <w:szCs w:val="20"/>
              </w:rPr>
              <w:t xml:space="preserve">. a) DS-GVO. Ihre Einwilligung können Sie jederzeit mit Wirkung für die Zukunft widerrufen. Wir verwenden „Zoom“, zum Zweck der Durchführung unserer „Online-Meetings“. Wenn es für die Zwecke der Protokollierung von Ergebnissen eines Online-Meetings erforderlich ist, werden wir die Chatinhalte protokollieren. Das wird jedoch in der Regel nicht der Fall sein. Eine automatisierte Entscheidungsfindung </w:t>
            </w:r>
            <w:proofErr w:type="spellStart"/>
            <w:r w:rsidRPr="00FA1D89">
              <w:rPr>
                <w:rFonts w:asciiTheme="majorHAnsi" w:hAnsiTheme="majorHAnsi" w:cstheme="majorHAnsi"/>
                <w:sz w:val="20"/>
                <w:szCs w:val="20"/>
              </w:rPr>
              <w:t>i.S.d</w:t>
            </w:r>
            <w:proofErr w:type="spellEnd"/>
            <w:r w:rsidRPr="00FA1D89">
              <w:rPr>
                <w:rFonts w:asciiTheme="majorHAnsi" w:hAnsiTheme="majorHAnsi" w:cstheme="majorHAnsi"/>
                <w:sz w:val="20"/>
                <w:szCs w:val="20"/>
              </w:rPr>
              <w:t>. Art. 22 DS-GVO kommt nicht zum Einsatz.</w:t>
            </w:r>
          </w:p>
        </w:tc>
      </w:tr>
      <w:tr w:rsidR="001353A9" w:rsidRPr="002E2DBA" w14:paraId="49AAC7F1" w14:textId="77777777" w:rsidTr="00496C92">
        <w:tc>
          <w:tcPr>
            <w:tcW w:w="5000" w:type="pct"/>
            <w:gridSpan w:val="3"/>
            <w:tcBorders>
              <w:left w:val="nil"/>
              <w:right w:val="nil"/>
            </w:tcBorders>
          </w:tcPr>
          <w:p w14:paraId="54D34FD7" w14:textId="77777777" w:rsidR="001353A9" w:rsidRPr="006B112A" w:rsidRDefault="001353A9" w:rsidP="00FB2F81">
            <w:pPr>
              <w:spacing w:line="276" w:lineRule="auto"/>
              <w:rPr>
                <w:rFonts w:asciiTheme="majorHAnsi" w:hAnsiTheme="majorHAnsi" w:cstheme="majorHAnsi"/>
                <w:sz w:val="20"/>
                <w:szCs w:val="20"/>
              </w:rPr>
            </w:pPr>
          </w:p>
        </w:tc>
      </w:tr>
      <w:tr w:rsidR="00E961BC" w:rsidRPr="002E2DBA" w14:paraId="5FC2AC70" w14:textId="77777777" w:rsidTr="00496C92">
        <w:tc>
          <w:tcPr>
            <w:tcW w:w="5000" w:type="pct"/>
            <w:gridSpan w:val="3"/>
            <w:tcBorders>
              <w:bottom w:val="single" w:sz="4" w:space="0" w:color="auto"/>
            </w:tcBorders>
          </w:tcPr>
          <w:p w14:paraId="37C5446A" w14:textId="77777777" w:rsidR="00E961BC" w:rsidRPr="00D8469A" w:rsidRDefault="00D8469A" w:rsidP="00FB2F81">
            <w:pPr>
              <w:spacing w:line="276" w:lineRule="auto"/>
              <w:rPr>
                <w:rFonts w:asciiTheme="majorHAnsi" w:hAnsiTheme="majorHAnsi" w:cstheme="majorHAnsi"/>
                <w:b/>
                <w:sz w:val="20"/>
                <w:szCs w:val="20"/>
              </w:rPr>
            </w:pPr>
            <w:r w:rsidRPr="00D8469A">
              <w:rPr>
                <w:rFonts w:asciiTheme="majorHAnsi" w:hAnsiTheme="majorHAnsi" w:cstheme="majorHAnsi"/>
                <w:b/>
                <w:sz w:val="20"/>
                <w:szCs w:val="20"/>
              </w:rPr>
              <w:t>EMPFÄNGER BEI DATENÜBERMITTLUNG:</w:t>
            </w:r>
          </w:p>
          <w:p w14:paraId="25DE6483" w14:textId="2D86CB66" w:rsidR="00496C92" w:rsidRPr="006B112A" w:rsidRDefault="006F4BFD" w:rsidP="00FB2F81">
            <w:pPr>
              <w:spacing w:line="276" w:lineRule="auto"/>
              <w:rPr>
                <w:rFonts w:ascii="Calibri Light" w:hAnsi="Calibri Light" w:cs="Calibri Light"/>
                <w:sz w:val="20"/>
                <w:szCs w:val="20"/>
              </w:rPr>
            </w:pPr>
            <w:r w:rsidRPr="006F4BFD">
              <w:rPr>
                <w:rFonts w:ascii="Calibri Light" w:hAnsi="Calibri Light" w:cs="Calibri Light"/>
                <w:sz w:val="20"/>
                <w:szCs w:val="20"/>
              </w:rPr>
              <w:t xml:space="preserve">Personenbezogene Daten, die im Zusammenhang mit der Teilnahme an „Online-Meetings“ verarbeitet werden, werden grundsätzlich nicht an Dritte weitergegeben, sofern sie nicht gerade zur Weitergabe bestimmt sind. </w:t>
            </w:r>
            <w:r w:rsidR="00246F05" w:rsidRPr="00246F05">
              <w:rPr>
                <w:rFonts w:ascii="Calibri Light" w:hAnsi="Calibri Light" w:cs="Calibri Light"/>
                <w:sz w:val="20"/>
                <w:szCs w:val="20"/>
              </w:rPr>
              <w:t xml:space="preserve">Der Anbieter von „Zoom“ erhält notwendigerweise Kenntnis von den o.g. Daten, soweit dies im Rahmen </w:t>
            </w:r>
            <w:r w:rsidR="00246F05">
              <w:rPr>
                <w:rFonts w:ascii="Calibri Light" w:hAnsi="Calibri Light" w:cs="Calibri Light"/>
                <w:sz w:val="20"/>
                <w:szCs w:val="20"/>
              </w:rPr>
              <w:t>des</w:t>
            </w:r>
            <w:r w:rsidR="00246F05" w:rsidRPr="00246F05">
              <w:rPr>
                <w:rFonts w:ascii="Calibri Light" w:hAnsi="Calibri Light" w:cs="Calibri Light"/>
                <w:sz w:val="20"/>
                <w:szCs w:val="20"/>
              </w:rPr>
              <w:t xml:space="preserve"> Auftragsverarbeitungsvertrages vorgesehen ist.</w:t>
            </w:r>
          </w:p>
        </w:tc>
      </w:tr>
      <w:tr w:rsidR="001353A9" w:rsidRPr="002E2DBA" w14:paraId="3DC7CCB3" w14:textId="77777777" w:rsidTr="00496C92">
        <w:tc>
          <w:tcPr>
            <w:tcW w:w="5000" w:type="pct"/>
            <w:gridSpan w:val="3"/>
            <w:tcBorders>
              <w:left w:val="nil"/>
              <w:right w:val="nil"/>
            </w:tcBorders>
          </w:tcPr>
          <w:p w14:paraId="33AE38DA" w14:textId="77777777" w:rsidR="001353A9" w:rsidRPr="006B112A" w:rsidRDefault="001353A9" w:rsidP="00FB2F81">
            <w:pPr>
              <w:spacing w:line="276" w:lineRule="auto"/>
              <w:rPr>
                <w:rFonts w:asciiTheme="majorHAnsi" w:hAnsiTheme="majorHAnsi" w:cstheme="majorHAnsi"/>
                <w:sz w:val="20"/>
                <w:szCs w:val="20"/>
              </w:rPr>
            </w:pPr>
          </w:p>
        </w:tc>
      </w:tr>
      <w:tr w:rsidR="00E961BC" w:rsidRPr="002E2DBA" w14:paraId="7B324892" w14:textId="77777777" w:rsidTr="00496C92">
        <w:tc>
          <w:tcPr>
            <w:tcW w:w="5000" w:type="pct"/>
            <w:gridSpan w:val="3"/>
            <w:tcBorders>
              <w:bottom w:val="single" w:sz="4" w:space="0" w:color="auto"/>
            </w:tcBorders>
          </w:tcPr>
          <w:p w14:paraId="3504D023" w14:textId="77777777" w:rsidR="00E961BC" w:rsidRPr="006B112A" w:rsidRDefault="00D8469A" w:rsidP="00FB2F81">
            <w:pPr>
              <w:spacing w:line="276" w:lineRule="auto"/>
              <w:rPr>
                <w:rFonts w:asciiTheme="majorHAnsi" w:hAnsiTheme="majorHAnsi" w:cstheme="majorHAnsi"/>
                <w:b/>
                <w:sz w:val="20"/>
                <w:szCs w:val="20"/>
              </w:rPr>
            </w:pPr>
            <w:r w:rsidRPr="006B112A">
              <w:rPr>
                <w:rFonts w:asciiTheme="majorHAnsi" w:hAnsiTheme="majorHAnsi" w:cstheme="majorHAnsi"/>
                <w:b/>
                <w:sz w:val="20"/>
                <w:szCs w:val="20"/>
              </w:rPr>
              <w:t>ABSICHT EINES DRITTLANDTRANSFERS EINSCHLIESSLICH DER RECHTSGRUNDLAGE:</w:t>
            </w:r>
          </w:p>
          <w:p w14:paraId="14B191C7" w14:textId="5650BC99" w:rsidR="00496C92" w:rsidRPr="006B112A" w:rsidRDefault="00FA1D89" w:rsidP="006F4BFD">
            <w:pPr>
              <w:spacing w:line="276" w:lineRule="auto"/>
              <w:jc w:val="both"/>
              <w:rPr>
                <w:rFonts w:ascii="Calibri Light" w:hAnsi="Calibri Light" w:cs="Calibri Light"/>
                <w:sz w:val="20"/>
                <w:szCs w:val="20"/>
              </w:rPr>
            </w:pPr>
            <w:r w:rsidRPr="00FA1D89">
              <w:rPr>
                <w:rFonts w:ascii="Calibri Light" w:hAnsi="Calibri Light" w:cs="Calibri Light"/>
                <w:sz w:val="20"/>
                <w:szCs w:val="20"/>
              </w:rPr>
              <w:t xml:space="preserve">„Zoom“ ist ein Dienst, der von einem Anbieter aus den USA erbracht wird. Eine Verarbeitung der personenbezogenen Daten findet damit auch in einem Drittland statt. Wir haben mit dem Anbieter einen Auftragsverarbeitungsvertrag geschlossen, der den Anforderungen von Art. 28 DS-GVO entspricht. Dieser umfasst im Falle von Datenübermittlungen in Drittstaaten insbesondere auch die Standarddatenschutzklauseln </w:t>
            </w:r>
            <w:proofErr w:type="spellStart"/>
            <w:r w:rsidRPr="00FA1D89">
              <w:rPr>
                <w:rFonts w:ascii="Calibri Light" w:hAnsi="Calibri Light" w:cs="Calibri Light"/>
                <w:sz w:val="20"/>
                <w:szCs w:val="20"/>
              </w:rPr>
              <w:t>i.S.d</w:t>
            </w:r>
            <w:proofErr w:type="spellEnd"/>
            <w:r w:rsidRPr="00FA1D89">
              <w:rPr>
                <w:rFonts w:ascii="Calibri Light" w:hAnsi="Calibri Light" w:cs="Calibri Light"/>
                <w:sz w:val="20"/>
                <w:szCs w:val="20"/>
              </w:rPr>
              <w:t xml:space="preserve">. Art. 46 Abs. 2 </w:t>
            </w:r>
            <w:proofErr w:type="spellStart"/>
            <w:r w:rsidRPr="00FA1D89">
              <w:rPr>
                <w:rFonts w:ascii="Calibri Light" w:hAnsi="Calibri Light" w:cs="Calibri Light"/>
                <w:sz w:val="20"/>
                <w:szCs w:val="20"/>
              </w:rPr>
              <w:t>lit</w:t>
            </w:r>
            <w:proofErr w:type="spellEnd"/>
            <w:r w:rsidRPr="00FA1D89">
              <w:rPr>
                <w:rFonts w:ascii="Calibri Light" w:hAnsi="Calibri Light" w:cs="Calibri Light"/>
                <w:sz w:val="20"/>
                <w:szCs w:val="20"/>
              </w:rPr>
              <w:t>. c DS-GVO. Als ergänzende Schutzmaßnahmen treffen wir geeignete Maß-nahmen (bspw. Einrichtung einer Ende-zu-Ende-Verschlüsselung, Nutzung europäischer Serverstandorte bzw. solcher in sicheren Drittstaaten wie z.B. Kanada oder Japan). Darüber hinaus treffen wir eine Reihe von technischen und organisatorischen Maßnahmen über welche wir Sie im Rahmen des jeweiligen „Online-Meeting“ gesondert informieren werden.</w:t>
            </w:r>
          </w:p>
        </w:tc>
      </w:tr>
      <w:tr w:rsidR="001353A9" w:rsidRPr="002E2DBA" w14:paraId="33BF38CF" w14:textId="77777777" w:rsidTr="00496C92">
        <w:tc>
          <w:tcPr>
            <w:tcW w:w="5000" w:type="pct"/>
            <w:gridSpan w:val="3"/>
            <w:tcBorders>
              <w:left w:val="nil"/>
              <w:right w:val="nil"/>
            </w:tcBorders>
          </w:tcPr>
          <w:p w14:paraId="5316FB9B" w14:textId="77777777" w:rsidR="001353A9" w:rsidRPr="006B112A" w:rsidRDefault="001353A9" w:rsidP="00FB2F81">
            <w:pPr>
              <w:spacing w:line="276" w:lineRule="auto"/>
              <w:rPr>
                <w:rFonts w:asciiTheme="majorHAnsi" w:hAnsiTheme="majorHAnsi" w:cstheme="majorHAnsi"/>
                <w:sz w:val="20"/>
                <w:szCs w:val="20"/>
              </w:rPr>
            </w:pPr>
          </w:p>
        </w:tc>
      </w:tr>
      <w:tr w:rsidR="00E961BC" w:rsidRPr="002E2DBA" w14:paraId="1E8DFF5D" w14:textId="77777777" w:rsidTr="00496C92">
        <w:tc>
          <w:tcPr>
            <w:tcW w:w="5000" w:type="pct"/>
            <w:gridSpan w:val="3"/>
            <w:tcBorders>
              <w:bottom w:val="single" w:sz="4" w:space="0" w:color="auto"/>
            </w:tcBorders>
          </w:tcPr>
          <w:p w14:paraId="49F32C53" w14:textId="77777777" w:rsidR="00E961BC" w:rsidRPr="006B112A" w:rsidRDefault="00D8469A" w:rsidP="00FB2F81">
            <w:pPr>
              <w:spacing w:line="276" w:lineRule="auto"/>
              <w:rPr>
                <w:rFonts w:asciiTheme="majorHAnsi" w:hAnsiTheme="majorHAnsi" w:cstheme="majorHAnsi"/>
                <w:b/>
                <w:sz w:val="20"/>
                <w:szCs w:val="20"/>
              </w:rPr>
            </w:pPr>
            <w:r w:rsidRPr="006B112A">
              <w:rPr>
                <w:rFonts w:asciiTheme="majorHAnsi" w:hAnsiTheme="majorHAnsi" w:cstheme="majorHAnsi"/>
                <w:b/>
                <w:sz w:val="20"/>
                <w:szCs w:val="20"/>
              </w:rPr>
              <w:t>DAUER DER SPEICHERUNG:</w:t>
            </w:r>
          </w:p>
          <w:p w14:paraId="3FB29350" w14:textId="77777777" w:rsidR="00496C92" w:rsidRDefault="006F4BFD" w:rsidP="006F4BFD">
            <w:pPr>
              <w:tabs>
                <w:tab w:val="left" w:pos="1080"/>
              </w:tabs>
              <w:spacing w:line="276" w:lineRule="auto"/>
              <w:jc w:val="both"/>
              <w:rPr>
                <w:rFonts w:ascii="Calibri Light" w:hAnsi="Calibri Light" w:cs="Calibri Light"/>
                <w:sz w:val="20"/>
                <w:szCs w:val="20"/>
              </w:rPr>
            </w:pPr>
            <w:r w:rsidRPr="006F4BFD">
              <w:rPr>
                <w:rFonts w:ascii="Calibri Light" w:hAnsi="Calibri Light" w:cs="Calibri Light"/>
                <w:sz w:val="20"/>
                <w:szCs w:val="20"/>
              </w:rPr>
              <w:t>Wir verarbeiten und speichern Ihre Daten, solange es für die Erfüllung der o.g. Zwecke, insbesondere vertraglicher und gesetzlicher Pflichten erforderlich ist. Sind die Daten für die Erfüllung der Zwecke nicht mehr erforderlich, werden diese regelmäßig gelöscht, es sei denn, deren befristete Weiterverarbeitung ist erforderlich (Eingreifen gesetzlicher Aufbewahrungsfristen).</w:t>
            </w:r>
            <w:r>
              <w:rPr>
                <w:rFonts w:ascii="Calibri Light" w:hAnsi="Calibri Light" w:cs="Calibri Light"/>
                <w:sz w:val="20"/>
                <w:szCs w:val="20"/>
              </w:rPr>
              <w:tab/>
            </w:r>
          </w:p>
          <w:p w14:paraId="10F83ECD" w14:textId="6633A303" w:rsidR="00246F05" w:rsidRPr="006B112A" w:rsidRDefault="00246F05" w:rsidP="006F4BFD">
            <w:pPr>
              <w:tabs>
                <w:tab w:val="left" w:pos="1080"/>
              </w:tabs>
              <w:spacing w:line="276" w:lineRule="auto"/>
              <w:jc w:val="both"/>
              <w:rPr>
                <w:rFonts w:ascii="Calibri Light" w:hAnsi="Calibri Light" w:cs="Calibri Light"/>
                <w:sz w:val="20"/>
                <w:szCs w:val="20"/>
              </w:rPr>
            </w:pPr>
            <w:r w:rsidRPr="00246F05">
              <w:rPr>
                <w:rFonts w:ascii="Calibri Light" w:hAnsi="Calibri Light" w:cs="Calibri Light"/>
                <w:sz w:val="20"/>
                <w:szCs w:val="20"/>
              </w:rPr>
              <w:t>Wenn Sie bei „Zoom“ als Benutzer registriert sind, dann können Berichte über Online-Meetings (Meeting-Metadaten, Daten zur Telefoneinwahl, Fragen und Antworten in Webinaren, Umfragefunktion in Webinaren) bis zu einem Monat bei „Zoom“ gespeichert werden.</w:t>
            </w:r>
          </w:p>
        </w:tc>
      </w:tr>
      <w:tr w:rsidR="001353A9" w:rsidRPr="002E2DBA" w14:paraId="7D70F618" w14:textId="77777777" w:rsidTr="00496C92">
        <w:tc>
          <w:tcPr>
            <w:tcW w:w="5000" w:type="pct"/>
            <w:gridSpan w:val="3"/>
            <w:tcBorders>
              <w:left w:val="nil"/>
              <w:right w:val="nil"/>
            </w:tcBorders>
          </w:tcPr>
          <w:p w14:paraId="488A51CD" w14:textId="77777777" w:rsidR="001353A9" w:rsidRPr="006B112A" w:rsidRDefault="001353A9" w:rsidP="00FB2F81">
            <w:pPr>
              <w:spacing w:line="276" w:lineRule="auto"/>
              <w:rPr>
                <w:rFonts w:asciiTheme="majorHAnsi" w:hAnsiTheme="majorHAnsi" w:cstheme="majorHAnsi"/>
                <w:sz w:val="20"/>
                <w:szCs w:val="20"/>
              </w:rPr>
            </w:pPr>
          </w:p>
        </w:tc>
      </w:tr>
      <w:tr w:rsidR="00E961BC" w:rsidRPr="002E2DBA" w14:paraId="50E63236" w14:textId="77777777" w:rsidTr="00496C92">
        <w:trPr>
          <w:trHeight w:val="272"/>
        </w:trPr>
        <w:tc>
          <w:tcPr>
            <w:tcW w:w="5000" w:type="pct"/>
            <w:gridSpan w:val="3"/>
            <w:tcBorders>
              <w:bottom w:val="single" w:sz="4" w:space="0" w:color="auto"/>
            </w:tcBorders>
          </w:tcPr>
          <w:p w14:paraId="719DE1A4" w14:textId="77777777" w:rsidR="002E2DBA" w:rsidRPr="006B112A" w:rsidRDefault="00D8469A" w:rsidP="006F4BFD">
            <w:pPr>
              <w:spacing w:line="276" w:lineRule="auto"/>
              <w:rPr>
                <w:rFonts w:asciiTheme="majorHAnsi" w:hAnsiTheme="majorHAnsi" w:cstheme="majorHAnsi"/>
                <w:b/>
                <w:sz w:val="20"/>
                <w:szCs w:val="20"/>
              </w:rPr>
            </w:pPr>
            <w:r w:rsidRPr="006B112A">
              <w:rPr>
                <w:rFonts w:asciiTheme="majorHAnsi" w:hAnsiTheme="majorHAnsi" w:cstheme="majorHAnsi"/>
                <w:b/>
                <w:sz w:val="20"/>
                <w:szCs w:val="20"/>
              </w:rPr>
              <w:t xml:space="preserve">HINWEISE AUF BETROFFENENRECHTE: </w:t>
            </w:r>
            <w:r w:rsidR="00B279D0" w:rsidRPr="006B112A">
              <w:rPr>
                <w:rFonts w:asciiTheme="majorHAnsi" w:hAnsiTheme="majorHAnsi" w:cstheme="majorHAnsi"/>
                <w:b/>
                <w:sz w:val="20"/>
                <w:szCs w:val="20"/>
              </w:rPr>
              <w:br/>
            </w:r>
            <w:r w:rsidR="00496C92" w:rsidRPr="006B112A">
              <w:rPr>
                <w:rFonts w:ascii="Calibri Light" w:hAnsi="Calibri Light" w:cs="Calibri Light"/>
                <w:sz w:val="20"/>
                <w:szCs w:val="20"/>
              </w:rPr>
              <w:t>Betroffene können jederzeit Auskunft über die sie betreffenden personenbezogenen Daten sowie gegebenenfalls Berichtigung oder Löschung beziehungsweise Einschränkung der Verarbeitung verlangen oder einer Verarbeitung widersprechen. Außerdem besteht zu ihren Gunsten ein Recht auf Datenübertragbarkeit.</w:t>
            </w:r>
            <w:r w:rsidR="003D066F">
              <w:rPr>
                <w:rFonts w:ascii="Calibri Light" w:hAnsi="Calibri Light" w:cs="Calibri Light"/>
                <w:sz w:val="20"/>
                <w:szCs w:val="20"/>
              </w:rPr>
              <w:t xml:space="preserve"> </w:t>
            </w:r>
            <w:r w:rsidR="00FB2F81">
              <w:rPr>
                <w:rFonts w:ascii="Calibri Light" w:hAnsi="Calibri Light" w:cs="Calibri Light"/>
                <w:sz w:val="20"/>
                <w:szCs w:val="20"/>
              </w:rPr>
              <w:t>Darüber hinaus kann, sofern die Datenverarbeitung aufgrund einer Einwilligung durchgeführt wird, diese jederzeit für die Zukunft widerrufen werden.</w:t>
            </w:r>
            <w:r w:rsidR="00496C92" w:rsidRPr="006B112A">
              <w:rPr>
                <w:rFonts w:ascii="Calibri Light" w:hAnsi="Calibri Light" w:cs="Calibri Light"/>
                <w:sz w:val="20"/>
                <w:szCs w:val="20"/>
              </w:rPr>
              <w:t xml:space="preserve"> Zur Ausübung Ihrer Rechte steht Ihnen unser Datenschutzbeauftragter unter den oben genannten Kontaktdaten zur Verfügung.</w:t>
            </w:r>
          </w:p>
        </w:tc>
      </w:tr>
      <w:tr w:rsidR="001353A9" w:rsidRPr="002E2DBA" w14:paraId="514FBE62" w14:textId="77777777" w:rsidTr="00496C92">
        <w:trPr>
          <w:trHeight w:val="272"/>
        </w:trPr>
        <w:tc>
          <w:tcPr>
            <w:tcW w:w="5000" w:type="pct"/>
            <w:gridSpan w:val="3"/>
            <w:tcBorders>
              <w:left w:val="nil"/>
              <w:right w:val="nil"/>
            </w:tcBorders>
          </w:tcPr>
          <w:p w14:paraId="2A210F2B" w14:textId="77777777" w:rsidR="001353A9" w:rsidRPr="006B112A" w:rsidRDefault="001353A9" w:rsidP="00FB2F81">
            <w:pPr>
              <w:spacing w:line="276" w:lineRule="auto"/>
              <w:rPr>
                <w:rFonts w:asciiTheme="majorHAnsi" w:hAnsiTheme="majorHAnsi" w:cstheme="majorHAnsi"/>
                <w:sz w:val="20"/>
                <w:szCs w:val="20"/>
              </w:rPr>
            </w:pPr>
          </w:p>
        </w:tc>
      </w:tr>
      <w:tr w:rsidR="001353A9" w:rsidRPr="002E2DBA" w14:paraId="397DD3B4" w14:textId="77777777" w:rsidTr="00E961BC">
        <w:trPr>
          <w:trHeight w:val="272"/>
        </w:trPr>
        <w:tc>
          <w:tcPr>
            <w:tcW w:w="5000" w:type="pct"/>
            <w:gridSpan w:val="3"/>
          </w:tcPr>
          <w:p w14:paraId="7B47A6AA" w14:textId="77777777" w:rsidR="001353A9" w:rsidRPr="006B112A" w:rsidRDefault="00D8469A" w:rsidP="00FB2F81">
            <w:pPr>
              <w:spacing w:line="276" w:lineRule="auto"/>
              <w:rPr>
                <w:rFonts w:asciiTheme="majorHAnsi" w:hAnsiTheme="majorHAnsi" w:cstheme="majorHAnsi"/>
                <w:b/>
                <w:sz w:val="20"/>
                <w:szCs w:val="20"/>
              </w:rPr>
            </w:pPr>
            <w:r w:rsidRPr="006B112A">
              <w:rPr>
                <w:rFonts w:asciiTheme="majorHAnsi" w:hAnsiTheme="majorHAnsi" w:cstheme="majorHAnsi"/>
                <w:b/>
                <w:sz w:val="20"/>
                <w:szCs w:val="20"/>
              </w:rPr>
              <w:t>BESCHWERDERECHT BEI DER AUFSICHTSBEHÖRDE:</w:t>
            </w:r>
          </w:p>
          <w:p w14:paraId="06D1CBA3" w14:textId="77777777" w:rsidR="00B279D0" w:rsidRPr="006B112A" w:rsidRDefault="00A76D18" w:rsidP="006F4BFD">
            <w:pPr>
              <w:spacing w:line="276" w:lineRule="auto"/>
              <w:jc w:val="both"/>
              <w:rPr>
                <w:rFonts w:asciiTheme="majorHAnsi" w:hAnsiTheme="majorHAnsi" w:cstheme="majorHAnsi"/>
                <w:sz w:val="10"/>
                <w:szCs w:val="10"/>
              </w:rPr>
            </w:pPr>
            <w:r>
              <w:rPr>
                <w:rFonts w:asciiTheme="majorHAnsi" w:hAnsiTheme="majorHAnsi" w:cstheme="majorHAnsi"/>
                <w:sz w:val="20"/>
                <w:szCs w:val="20"/>
              </w:rPr>
              <w:t>Es besteht für jede betroffene Person g</w:t>
            </w:r>
            <w:r w:rsidR="002E2DBA" w:rsidRPr="006B112A">
              <w:rPr>
                <w:rFonts w:asciiTheme="majorHAnsi" w:hAnsiTheme="majorHAnsi" w:cstheme="majorHAnsi"/>
                <w:sz w:val="20"/>
                <w:szCs w:val="20"/>
              </w:rPr>
              <w:t xml:space="preserve">emäß Art. 77 DS-GVO </w:t>
            </w:r>
            <w:r>
              <w:rPr>
                <w:rFonts w:asciiTheme="majorHAnsi" w:hAnsiTheme="majorHAnsi" w:cstheme="majorHAnsi"/>
                <w:sz w:val="20"/>
                <w:szCs w:val="20"/>
              </w:rPr>
              <w:t>ein</w:t>
            </w:r>
            <w:r w:rsidR="002E2DBA" w:rsidRPr="006B112A">
              <w:rPr>
                <w:rFonts w:asciiTheme="majorHAnsi" w:hAnsiTheme="majorHAnsi" w:cstheme="majorHAnsi"/>
                <w:sz w:val="20"/>
                <w:szCs w:val="20"/>
              </w:rPr>
              <w:t xml:space="preserve"> </w:t>
            </w:r>
            <w:r>
              <w:rPr>
                <w:rFonts w:asciiTheme="majorHAnsi" w:hAnsiTheme="majorHAnsi" w:cstheme="majorHAnsi"/>
                <w:sz w:val="20"/>
                <w:szCs w:val="20"/>
              </w:rPr>
              <w:t>Recht auf Beschwerde</w:t>
            </w:r>
            <w:r w:rsidR="002E2DBA" w:rsidRPr="006B112A">
              <w:rPr>
                <w:rFonts w:asciiTheme="majorHAnsi" w:hAnsiTheme="majorHAnsi" w:cstheme="majorHAnsi"/>
                <w:sz w:val="20"/>
                <w:szCs w:val="20"/>
              </w:rPr>
              <w:t xml:space="preserve"> bei einer Datenschutzaufsichtsbehörde, wenn vermutet wird, dass die Verarbeitung der personenbezogenen Daten rechtswidrig erfolgt.</w:t>
            </w:r>
            <w:r w:rsidRPr="006B112A">
              <w:rPr>
                <w:rFonts w:asciiTheme="majorHAnsi" w:hAnsiTheme="majorHAnsi" w:cstheme="majorHAnsi"/>
                <w:sz w:val="10"/>
                <w:szCs w:val="10"/>
              </w:rPr>
              <w:t xml:space="preserve"> </w:t>
            </w:r>
          </w:p>
        </w:tc>
      </w:tr>
    </w:tbl>
    <w:p w14:paraId="2B2F6FAB" w14:textId="77777777" w:rsidR="00E961BC" w:rsidRPr="002E2DBA" w:rsidRDefault="00E961BC" w:rsidP="00FB2F81">
      <w:pPr>
        <w:spacing w:after="0"/>
        <w:rPr>
          <w:rFonts w:asciiTheme="majorHAnsi" w:hAnsiTheme="majorHAnsi" w:cstheme="majorHAnsi"/>
          <w:b/>
          <w:sz w:val="26"/>
          <w:szCs w:val="26"/>
        </w:rPr>
      </w:pPr>
    </w:p>
    <w:sectPr w:rsidR="00E961BC" w:rsidRPr="002E2DBA" w:rsidSect="00E961B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F2A08" w14:textId="77777777" w:rsidR="00A04084" w:rsidRDefault="00A04084" w:rsidP="00A04084">
      <w:pPr>
        <w:spacing w:after="0" w:line="240" w:lineRule="auto"/>
      </w:pPr>
      <w:r>
        <w:separator/>
      </w:r>
    </w:p>
  </w:endnote>
  <w:endnote w:type="continuationSeparator" w:id="0">
    <w:p w14:paraId="516E94AF" w14:textId="77777777" w:rsidR="00A04084" w:rsidRDefault="00A04084" w:rsidP="00A0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F111" w14:textId="77777777" w:rsidR="00A04084" w:rsidRDefault="00A040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B255" w14:textId="77777777" w:rsidR="00A04084" w:rsidRDefault="00A0408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6C8B" w14:textId="77777777" w:rsidR="00A04084" w:rsidRDefault="00A040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955E3" w14:textId="77777777" w:rsidR="00A04084" w:rsidRDefault="00A04084" w:rsidP="00A04084">
      <w:pPr>
        <w:spacing w:after="0" w:line="240" w:lineRule="auto"/>
      </w:pPr>
      <w:r>
        <w:separator/>
      </w:r>
    </w:p>
  </w:footnote>
  <w:footnote w:type="continuationSeparator" w:id="0">
    <w:p w14:paraId="2E093841" w14:textId="77777777" w:rsidR="00A04084" w:rsidRDefault="00A04084" w:rsidP="00A04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9E7F" w14:textId="77777777" w:rsidR="00A04084" w:rsidRDefault="00A040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0AAD3" w14:textId="25A48995" w:rsidR="00A04084" w:rsidRDefault="00A040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306A" w14:textId="77777777" w:rsidR="00A04084" w:rsidRDefault="00A040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70D71"/>
    <w:multiLevelType w:val="hybridMultilevel"/>
    <w:tmpl w:val="1F4A9EDA"/>
    <w:lvl w:ilvl="0" w:tplc="05A8381E">
      <w:start w:val="1"/>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B710B6"/>
    <w:multiLevelType w:val="hybridMultilevel"/>
    <w:tmpl w:val="592C486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BC"/>
    <w:rsid w:val="00083AEE"/>
    <w:rsid w:val="00113B70"/>
    <w:rsid w:val="001353A9"/>
    <w:rsid w:val="00176B29"/>
    <w:rsid w:val="00245C5C"/>
    <w:rsid w:val="00246F05"/>
    <w:rsid w:val="002D266B"/>
    <w:rsid w:val="002E2DBA"/>
    <w:rsid w:val="003D066F"/>
    <w:rsid w:val="00496C92"/>
    <w:rsid w:val="006269E9"/>
    <w:rsid w:val="0064040C"/>
    <w:rsid w:val="006B112A"/>
    <w:rsid w:val="006F4BFD"/>
    <w:rsid w:val="0074695E"/>
    <w:rsid w:val="00751C69"/>
    <w:rsid w:val="007D25E4"/>
    <w:rsid w:val="008A192C"/>
    <w:rsid w:val="00A04084"/>
    <w:rsid w:val="00A73A2F"/>
    <w:rsid w:val="00A76D18"/>
    <w:rsid w:val="00B279D0"/>
    <w:rsid w:val="00D043F7"/>
    <w:rsid w:val="00D766C7"/>
    <w:rsid w:val="00D8469A"/>
    <w:rsid w:val="00DE6B59"/>
    <w:rsid w:val="00E961BC"/>
    <w:rsid w:val="00F16C35"/>
    <w:rsid w:val="00FA1D89"/>
    <w:rsid w:val="00FB2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95C19D"/>
  <w15:chartTrackingRefBased/>
  <w15:docId w15:val="{882A143B-1763-4A69-BD49-55BA77FA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9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961BC"/>
    <w:pPr>
      <w:ind w:left="720"/>
      <w:contextualSpacing/>
    </w:pPr>
  </w:style>
  <w:style w:type="character" w:styleId="Hyperlink">
    <w:name w:val="Hyperlink"/>
    <w:basedOn w:val="Absatz-Standardschriftart"/>
    <w:uiPriority w:val="99"/>
    <w:unhideWhenUsed/>
    <w:rsid w:val="00E961BC"/>
    <w:rPr>
      <w:color w:val="0563C1" w:themeColor="hyperlink"/>
      <w:u w:val="single"/>
    </w:rPr>
  </w:style>
  <w:style w:type="character" w:styleId="NichtaufgelsteErwhnung">
    <w:name w:val="Unresolved Mention"/>
    <w:basedOn w:val="Absatz-Standardschriftart"/>
    <w:uiPriority w:val="99"/>
    <w:semiHidden/>
    <w:unhideWhenUsed/>
    <w:rsid w:val="00E961BC"/>
    <w:rPr>
      <w:color w:val="605E5C"/>
      <w:shd w:val="clear" w:color="auto" w:fill="E1DFDD"/>
    </w:rPr>
  </w:style>
  <w:style w:type="paragraph" w:styleId="Sprechblasentext">
    <w:name w:val="Balloon Text"/>
    <w:basedOn w:val="Standard"/>
    <w:link w:val="SprechblasentextZchn"/>
    <w:uiPriority w:val="99"/>
    <w:semiHidden/>
    <w:unhideWhenUsed/>
    <w:rsid w:val="00083A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AEE"/>
    <w:rPr>
      <w:rFonts w:ascii="Segoe UI" w:hAnsi="Segoe UI" w:cs="Segoe UI"/>
      <w:sz w:val="18"/>
      <w:szCs w:val="18"/>
    </w:rPr>
  </w:style>
  <w:style w:type="paragraph" w:styleId="Kopfzeile">
    <w:name w:val="header"/>
    <w:basedOn w:val="Standard"/>
    <w:link w:val="KopfzeileZchn"/>
    <w:uiPriority w:val="99"/>
    <w:unhideWhenUsed/>
    <w:rsid w:val="00A040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4084"/>
  </w:style>
  <w:style w:type="paragraph" w:styleId="Fuzeile">
    <w:name w:val="footer"/>
    <w:basedOn w:val="Standard"/>
    <w:link w:val="FuzeileZchn"/>
    <w:uiPriority w:val="99"/>
    <w:unhideWhenUsed/>
    <w:rsid w:val="00A040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8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verband-koel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bverband-koeln.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de-de/privacy.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ds.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tenschutz@stbverband-koeln.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5825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Just | Dresdner Institut fuer Datenschutz</dc:creator>
  <cp:keywords/>
  <dc:description/>
  <cp:lastModifiedBy>Alexander Weidenhammer | Dresdner Institut fuer Datenschutz</cp:lastModifiedBy>
  <cp:revision>9</cp:revision>
  <dcterms:created xsi:type="dcterms:W3CDTF">2019-12-03T16:15:00Z</dcterms:created>
  <dcterms:modified xsi:type="dcterms:W3CDTF">2021-02-25T11:13:00Z</dcterms:modified>
</cp:coreProperties>
</file>